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AD4" w:rsidRPr="00437FD8" w:rsidRDefault="00E17AD4" w:rsidP="00E17AD4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17AD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17AD4" w:rsidRPr="00437FD8" w:rsidRDefault="00E17AD4" w:rsidP="00E17AD4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37FD8">
        <w:rPr>
          <w:rFonts w:ascii="Times New Roman" w:hAnsi="Times New Roman" w:cs="Times New Roman"/>
          <w:sz w:val="24"/>
          <w:szCs w:val="24"/>
        </w:rPr>
        <w:tab/>
      </w:r>
      <w:r w:rsidRPr="00E17AD4">
        <w:rPr>
          <w:rFonts w:ascii="Times New Roman" w:hAnsi="Times New Roman" w:cs="Times New Roman"/>
          <w:sz w:val="24"/>
          <w:szCs w:val="24"/>
        </w:rPr>
        <w:t>к решению Красноярского</w:t>
      </w:r>
    </w:p>
    <w:p w:rsidR="00E17AD4" w:rsidRPr="00437FD8" w:rsidRDefault="00E17AD4" w:rsidP="00E17AD4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FD8">
        <w:rPr>
          <w:rFonts w:ascii="Times New Roman" w:hAnsi="Times New Roman" w:cs="Times New Roman"/>
          <w:sz w:val="24"/>
          <w:szCs w:val="24"/>
        </w:rPr>
        <w:tab/>
      </w:r>
      <w:r w:rsidRPr="00E17AD4">
        <w:rPr>
          <w:rFonts w:ascii="Times New Roman" w:hAnsi="Times New Roman" w:cs="Times New Roman"/>
          <w:sz w:val="24"/>
          <w:szCs w:val="24"/>
        </w:rPr>
        <w:t>городского Совета депутатов</w:t>
      </w:r>
    </w:p>
    <w:p w:rsidR="00E17AD4" w:rsidRPr="00437FD8" w:rsidRDefault="00E17AD4" w:rsidP="00E17AD4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FD8">
        <w:rPr>
          <w:rFonts w:ascii="Times New Roman" w:hAnsi="Times New Roman" w:cs="Times New Roman"/>
          <w:sz w:val="24"/>
          <w:szCs w:val="24"/>
        </w:rPr>
        <w:tab/>
      </w:r>
      <w:r w:rsidRPr="00E17AD4">
        <w:rPr>
          <w:rFonts w:ascii="Times New Roman" w:hAnsi="Times New Roman" w:cs="Times New Roman"/>
          <w:sz w:val="24"/>
          <w:szCs w:val="24"/>
        </w:rPr>
        <w:t xml:space="preserve">от </w:t>
      </w:r>
      <w:r w:rsidR="006C341F">
        <w:rPr>
          <w:rFonts w:ascii="Times New Roman" w:hAnsi="Times New Roman" w:cs="Times New Roman"/>
          <w:sz w:val="24"/>
          <w:szCs w:val="24"/>
        </w:rPr>
        <w:t>29.04.2025 № В-92</w:t>
      </w:r>
    </w:p>
    <w:p w:rsidR="00E17AD4" w:rsidRPr="00437FD8" w:rsidRDefault="00E17AD4" w:rsidP="00E17AD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17AD4" w:rsidRPr="00437FD8" w:rsidRDefault="00E17AD4" w:rsidP="00E17AD4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37FD8">
        <w:rPr>
          <w:rFonts w:ascii="Times New Roman" w:hAnsi="Times New Roman" w:cs="Times New Roman"/>
          <w:sz w:val="24"/>
          <w:szCs w:val="24"/>
        </w:rPr>
        <w:tab/>
      </w:r>
      <w:r w:rsidRPr="00E17AD4">
        <w:rPr>
          <w:rFonts w:ascii="Times New Roman" w:hAnsi="Times New Roman" w:cs="Times New Roman"/>
          <w:sz w:val="24"/>
          <w:szCs w:val="24"/>
        </w:rPr>
        <w:t>«Приложение № 2</w:t>
      </w:r>
    </w:p>
    <w:p w:rsidR="00E17AD4" w:rsidRPr="00437FD8" w:rsidRDefault="00E17AD4" w:rsidP="00E17AD4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FD8">
        <w:rPr>
          <w:rFonts w:ascii="Times New Roman" w:hAnsi="Times New Roman" w:cs="Times New Roman"/>
          <w:sz w:val="24"/>
          <w:szCs w:val="24"/>
        </w:rPr>
        <w:tab/>
      </w:r>
      <w:r w:rsidRPr="00E17AD4">
        <w:rPr>
          <w:rFonts w:ascii="Times New Roman" w:hAnsi="Times New Roman" w:cs="Times New Roman"/>
          <w:sz w:val="24"/>
          <w:szCs w:val="24"/>
        </w:rPr>
        <w:t>к решению Красноярского</w:t>
      </w:r>
    </w:p>
    <w:p w:rsidR="00E17AD4" w:rsidRPr="00437FD8" w:rsidRDefault="00E17AD4" w:rsidP="00E17AD4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FD8">
        <w:rPr>
          <w:rFonts w:ascii="Times New Roman" w:hAnsi="Times New Roman" w:cs="Times New Roman"/>
          <w:sz w:val="24"/>
          <w:szCs w:val="24"/>
        </w:rPr>
        <w:tab/>
      </w:r>
      <w:r w:rsidRPr="00E17AD4">
        <w:rPr>
          <w:rFonts w:ascii="Times New Roman" w:hAnsi="Times New Roman" w:cs="Times New Roman"/>
          <w:sz w:val="24"/>
          <w:szCs w:val="24"/>
        </w:rPr>
        <w:t>городского Совета депутатов</w:t>
      </w:r>
    </w:p>
    <w:p w:rsidR="00E17AD4" w:rsidRPr="00437FD8" w:rsidRDefault="00E17AD4" w:rsidP="00E17AD4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FD8">
        <w:rPr>
          <w:rFonts w:ascii="Times New Roman" w:hAnsi="Times New Roman" w:cs="Times New Roman"/>
          <w:sz w:val="24"/>
          <w:szCs w:val="24"/>
        </w:rPr>
        <w:tab/>
      </w:r>
      <w:r w:rsidRPr="00E17AD4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E17AD4">
        <w:rPr>
          <w:rFonts w:ascii="Times New Roman" w:hAnsi="Times New Roman" w:cs="Times New Roman"/>
          <w:sz w:val="24"/>
          <w:szCs w:val="24"/>
        </w:rPr>
        <w:t xml:space="preserve">17.12.2024 </w:t>
      </w:r>
      <w:r w:rsidRPr="00437FD8">
        <w:rPr>
          <w:rFonts w:ascii="Times New Roman" w:hAnsi="Times New Roman" w:cs="Times New Roman"/>
          <w:sz w:val="24"/>
          <w:szCs w:val="24"/>
        </w:rPr>
        <w:t xml:space="preserve"> </w:t>
      </w:r>
      <w:r w:rsidRPr="00E17AD4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Pr="00E17AD4">
        <w:rPr>
          <w:rFonts w:ascii="Times New Roman" w:hAnsi="Times New Roman" w:cs="Times New Roman"/>
          <w:sz w:val="24"/>
          <w:szCs w:val="24"/>
        </w:rPr>
        <w:t xml:space="preserve"> 7-70</w:t>
      </w:r>
    </w:p>
    <w:p w:rsidR="00E17AD4" w:rsidRPr="00437FD8" w:rsidRDefault="00E17AD4" w:rsidP="00E17AD4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7AD4" w:rsidRPr="00E17AD4" w:rsidRDefault="00E17AD4" w:rsidP="00E17AD4">
      <w:pPr>
        <w:tabs>
          <w:tab w:val="left" w:pos="595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17AD4">
        <w:rPr>
          <w:rFonts w:ascii="Times New Roman" w:hAnsi="Times New Roman" w:cs="Times New Roman"/>
          <w:sz w:val="24"/>
          <w:szCs w:val="24"/>
        </w:rPr>
        <w:t>Доходы бюджета города на 2025 год по группам,</w:t>
      </w:r>
    </w:p>
    <w:p w:rsidR="00E17AD4" w:rsidRPr="00437FD8" w:rsidRDefault="00E17AD4" w:rsidP="00E17AD4">
      <w:pPr>
        <w:tabs>
          <w:tab w:val="left" w:pos="595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17AD4">
        <w:rPr>
          <w:rFonts w:ascii="Times New Roman" w:hAnsi="Times New Roman" w:cs="Times New Roman"/>
          <w:sz w:val="24"/>
          <w:szCs w:val="24"/>
        </w:rPr>
        <w:t>подгруппам и статьям классификации доходов бюджетов</w:t>
      </w:r>
    </w:p>
    <w:p w:rsidR="00E17AD4" w:rsidRPr="00437FD8" w:rsidRDefault="00E17AD4" w:rsidP="00E17AD4">
      <w:pPr>
        <w:tabs>
          <w:tab w:val="left" w:pos="595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</w:rPr>
      </w:pPr>
    </w:p>
    <w:tbl>
      <w:tblPr>
        <w:tblW w:w="10625" w:type="dxa"/>
        <w:tblLayout w:type="fixed"/>
        <w:tblLook w:val="04A0" w:firstRow="1" w:lastRow="0" w:firstColumn="1" w:lastColumn="0" w:noHBand="0" w:noVBand="1"/>
      </w:tblPr>
      <w:tblGrid>
        <w:gridCol w:w="675"/>
        <w:gridCol w:w="576"/>
        <w:gridCol w:w="275"/>
        <w:gridCol w:w="456"/>
        <w:gridCol w:w="816"/>
        <w:gridCol w:w="456"/>
        <w:gridCol w:w="682"/>
        <w:gridCol w:w="576"/>
        <w:gridCol w:w="4101"/>
        <w:gridCol w:w="1609"/>
        <w:gridCol w:w="403"/>
      </w:tblGrid>
      <w:tr w:rsidR="00E17AD4" w:rsidRPr="00872CBE" w:rsidTr="00581820">
        <w:trPr>
          <w:cantSplit/>
          <w:trHeight w:val="7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3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Код классификации доходов бюджета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Наименование кода классификации доходов бюджета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Сумма</w:t>
            </w:r>
            <w:r w:rsidR="00437FD8">
              <w:rPr>
                <w:rFonts w:ascii="Times New Roman" w:hAnsi="Times New Roman" w:cs="Times New Roman"/>
              </w:rPr>
              <w:t>,</w:t>
            </w:r>
          </w:p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39 069 823,30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25 281 556,51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Налог на прибыль организаций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4 642 558,90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20 638 997,61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1 618 817,57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1 618 817,57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8 786 784,90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7 984 065,29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1 147,37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03000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5 694,33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795 877,91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1 355 880,38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519 300,26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06000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836 580,12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ГОСУДАРСТВЕННАЯ ПОШЛИНА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442 708,30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03000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442 553,30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906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07000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155,00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6C341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1,41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07000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налоги и сборы (по отмененным местным налогам и сборам)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1 176 837,62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5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05000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896 831,23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05300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12 348,40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5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09000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267 657,99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47 334,58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47 334,58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25 951,22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от оказания платных услуг (работ)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9 329,74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от компенсации затрат государства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16 621,48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160 947,07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от продажи квартир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3 722,39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5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4 884,76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06000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97 150,10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06300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2 042,10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53 147,72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915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АДМИНИСТРАТИВНЫЕ ПЛАТЕЖИ И СБОРЫ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330,56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915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330,56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150 581,85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53 228,29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41 636,26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8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07000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51 166,50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Платежи в целях возмещения причиненного ущерба (убытков)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1 460,36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Платежи, уплачиваемые в целях возмещения вреда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3 090,44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22 091,33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909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05000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20 000,00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Инициативные платежи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2 091,33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2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29 888 349,25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29 941 106,57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29 941 106,57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8 922 028,01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25116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на реализацию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15 577,93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25116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15 577,93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25304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966 572,80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25304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 муниципальных образовательных организациях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966 572,80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25315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128 510,42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25315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 образовательным программам дошкольного образования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128 510,42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21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25401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877 752,87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6C341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25401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877 752,87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25441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на реализацию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851 063,90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25441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851 063,90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25497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15 701,76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25497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15 701,76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25519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на поддержку отрасли культуры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496,10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25519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496,10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25555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369 158,00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25555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369 158,00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25750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76 386,50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25750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76 386,50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5 620 807,73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5 620 807,73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6C341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7397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 xml:space="preserve">Прочие субсидии бюджетам городских округов (на частичное финансирование (возмещение) расходов на 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</w:t>
            </w:r>
            <w:proofErr w:type="gramStart"/>
            <w:r w:rsidRPr="00872CBE">
              <w:rPr>
                <w:rFonts w:ascii="Times New Roman" w:hAnsi="Times New Roman" w:cs="Times New Roman"/>
              </w:rPr>
              <w:t>услуг по санитарно-эпидемиологической оценке</w:t>
            </w:r>
            <w:proofErr w:type="gramEnd"/>
            <w:r w:rsidRPr="00872CBE">
              <w:rPr>
                <w:rFonts w:ascii="Times New Roman" w:hAnsi="Times New Roman" w:cs="Times New Roman"/>
              </w:rPr>
              <w:t xml:space="preserve">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8 840,20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7421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создание новых мест в общеобразовательных организациях города Красноярска за счет средств краевого бюджета)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1 500 000,00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7448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выполнение работ по сохранению объектов культурного наследия, находящихся в собственности муниципальных образований Красноярского края, увековечивающих память погибших в годы Великой Отечественной войны)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25 000,00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7456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поддержку деятельности муниципальных молодежных центров)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33 955,40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7480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организацию туристско-рекреационных зон на территории Красноярского края)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50 000,00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7488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комплектование книжных фондов библиотек муниципальных образований Красноярского края)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608,10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7562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проведение реконструкции или капитального ремонта зданий муниципальных общеобразовательных организаций, находящихся в аварийном состоянии)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139 110,49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7563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приведение зданий и сооружений общеобразовательных организаций в соответствие с требованиями законодательства)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60 177,00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7568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увеличение охвата детей, обучающихся по дополнительным общеразвивающим программам)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73 371,65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7582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приведение зданий и сооружений организаций, реализующих образовательные программы дошкольного образования, в соответствие с требованиями законодательства)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43 756,00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7583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158 759,50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7584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капитальный ремонт и оснащение образовательных организаций, осуществляющих образовательную деятельность по образовательным программам дошкольного образования, за счет средств краевого бюджета)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71 885,90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7643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финансовое обеспечение затрат организаций автомобильного транспорта по уплате лизинговых платежей по договорам финансовой аренды (лизинга) автобусов на газомоторном топливе)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411 566,40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5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7668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 xml:space="preserve">Прочие субсидии бюджетам городских округов (на реализацию муниципальных программ развития субъектов малого и среднего предпринимательства в целях предоставления </w:t>
            </w:r>
            <w:proofErr w:type="spellStart"/>
            <w:r w:rsidRPr="00872CBE">
              <w:rPr>
                <w:rFonts w:ascii="Times New Roman" w:hAnsi="Times New Roman" w:cs="Times New Roman"/>
              </w:rPr>
              <w:t>грантовой</w:t>
            </w:r>
            <w:proofErr w:type="spellEnd"/>
            <w:r w:rsidRPr="00872CBE">
              <w:rPr>
                <w:rFonts w:ascii="Times New Roman" w:hAnsi="Times New Roman" w:cs="Times New Roman"/>
              </w:rPr>
              <w:t xml:space="preserve"> поддержки на начало ведения предпринимательской деятельности, развития социального предпринимательства)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3 199,99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7840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7844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реализацию мероприятий по благоустройству территорий)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1 058 000,00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9111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ремонт, капитальный ремонт автомобильных дорог общего пользования местного значения за счет средств дорожного фонда Красноярского края)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1 700 000,00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9113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6 577,10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9813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субсидии бюджетам городских округов (на строительство и реконструкцию автомобильных дорог общего пользования местного значения)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266 000,00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бюджетной системы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20 278 409,25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20 115 146,45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20 115 146,45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0289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 xml:space="preserve"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а также в сфере патронажа)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13 317,80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29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7408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2 679 813,50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7409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 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 соответствии с федеральными государственными образовательными стандартами)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1 906 050,60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7429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уведомительной регистрации коллективных договоров и территориальных соглашений и контроля за их выполнением)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5 694,50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7514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административных комиссий)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22 305,90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7518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организацию мероприятий при осуществлении деятельности по обращению с животными без владельцев)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65 108,95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7519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 xml:space="preserve"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в области архивного </w:t>
            </w:r>
            <w:proofErr w:type="gramStart"/>
            <w:r w:rsidRPr="00872CBE">
              <w:rPr>
                <w:rFonts w:ascii="Times New Roman" w:hAnsi="Times New Roman" w:cs="Times New Roman"/>
              </w:rPr>
              <w:t xml:space="preserve">дела)  </w:t>
            </w:r>
            <w:proofErr w:type="gram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156,00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7552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197 086,30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21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7554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присмотра и ухода за детьми-инвалидами, детьми-сиротами и детьми, оставшимися без 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25 358,70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6C341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7564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 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8 541 612,50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25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7566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31 791,50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7570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реализацию отдельных мер по обеспечению ограничения платы граждан за коммунальные услуги)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20 127,60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21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7587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1 169 425,90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6C341F">
        <w:trPr>
          <w:trHeight w:val="1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7588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 соответствии с федеральными государственными образовательными стандартами)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4 905 552,50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5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7592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6 384,30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7604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комиссий по делам несовершеннолетних и защите их прав)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56 388,50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7649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обеспечение отдыха и оздоровления детей)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450 622,60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7685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отдельных государственных полномочий в области охраны труда по государственному управлению охраной труда)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8 845,00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7846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 (на обеспечение предоставления мер социальной поддержки гражданам, достигшим возраста 21 года и старше, имевшим в соответствии с федеральным законодательством статус детей-сирот, детей, оставшихся без попечения родителей, лиц из числа детей-сирот и детей, оставшихся без попечения родителей)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9 503,80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6C341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11 646,00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30029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11 646,00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35082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151 521,50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35082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151 521,50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35120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95,30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35120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95,30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740 669,31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24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45050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13 241,30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6C341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45050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 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 профессиональных образовательных организаций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13 241,30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45179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43 252,80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21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45179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 взаимодействию с детскими общественными объединениями в общеобразовательных организациях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43 252,80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8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45303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627 733,30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8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45303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627 733,30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5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56 441,91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56 441,91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5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0853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межбюджетные трансферты, передаваемые бюджетам городских округов (на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 специальной военной операции)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45 271,00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5559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межбюджетные трансферты, передаваемые бюджетам городских округов (на оснащение предметных кабинетов общеобразовательных организаций средствами обучения и воспитания)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7 050,90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7412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межбюджетные трансферты, передаваемые бюджетам городских округов (на обеспечение первичных мер пожарной безопасности)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151,60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7418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межбюджетные трансферты, передаваемые бюджетам городских округов (на поддержку физкультурно-спортивных клубов по месту жительства)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2 271,40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5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49999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7555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межбюджетные трансферты, передаваемые бюджетам городских округов (на реализацию мероприятий по неспецифической профилактике инфекций, передающихся иксодовыми клещами, путем организации и проведения акарицидных обработок наиболее посещаемых населением участков территории природных очагов клещевых инфекций)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1 697,01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546,00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546,00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04099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546,00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04099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546,00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6C341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146 187,09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15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146 187,09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146 187,09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04010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2 847,75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04010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2 847,75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04020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103 692,97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04020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112,64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04020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103 580,33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04030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39 646,37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04030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2 061,70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915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04030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37 584,67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-199 490,41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-199 490,41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25108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Возврат остатков субсидий на снижение совокупного объема выбросов загрязняющих веществ в атмосферный воздух из бюджетов городских округов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-1 637,88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6C341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25304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Возврат остатков субсидий на организацию бесплатного горячего питания обучающихся, получающих начальное общее образование в государственных и муниципальных образовательных организациях, из бюджетов городских округов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-2 334,67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AD4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45108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Возврат остатков иных межбюджетных трансфертов на снижение совокупного объема выбросов загрязняющих веществ в атмосферный воздух из бюджетов городских округов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-15 238,74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820" w:rsidRPr="00872CBE" w:rsidTr="00581820">
        <w:trPr>
          <w:cantSplit/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60010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-180 279,12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820" w:rsidRPr="00872CBE" w:rsidTr="00581820">
        <w:trPr>
          <w:cantSplit/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7AD4" w:rsidRPr="00872CBE" w:rsidRDefault="00E17AD4" w:rsidP="00E17A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D4" w:rsidRPr="00872CBE" w:rsidRDefault="00E17AD4" w:rsidP="00D42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ИТОГО ДОХОДОВ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D4" w:rsidRPr="00872CBE" w:rsidRDefault="00E17AD4" w:rsidP="00872C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72CBE">
              <w:rPr>
                <w:rFonts w:ascii="Times New Roman" w:hAnsi="Times New Roman" w:cs="Times New Roman"/>
              </w:rPr>
              <w:t>68 958 172,55</w:t>
            </w: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E17AD4" w:rsidRPr="00872CBE" w:rsidRDefault="00E17AD4" w:rsidP="00E17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E681E" w:rsidRPr="006C341F" w:rsidRDefault="006C341F" w:rsidP="006C341F">
      <w:pPr>
        <w:spacing w:after="0" w:line="240" w:lineRule="auto"/>
        <w:ind w:right="-37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».</w:t>
      </w:r>
    </w:p>
    <w:sectPr w:rsidR="00DE681E" w:rsidRPr="006C341F" w:rsidSect="006C341F">
      <w:headerReference w:type="default" r:id="rId7"/>
      <w:pgSz w:w="11906" w:h="16838"/>
      <w:pgMar w:top="1134" w:right="794" w:bottom="993" w:left="1276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AD4" w:rsidRDefault="00E17AD4" w:rsidP="00E17AD4">
      <w:pPr>
        <w:spacing w:after="0" w:line="240" w:lineRule="auto"/>
      </w:pPr>
      <w:r>
        <w:separator/>
      </w:r>
    </w:p>
  </w:endnote>
  <w:endnote w:type="continuationSeparator" w:id="0">
    <w:p w:rsidR="00E17AD4" w:rsidRDefault="00E17AD4" w:rsidP="00E17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AD4" w:rsidRDefault="00E17AD4" w:rsidP="00E17AD4">
      <w:pPr>
        <w:spacing w:after="0" w:line="240" w:lineRule="auto"/>
      </w:pPr>
      <w:r>
        <w:separator/>
      </w:r>
    </w:p>
  </w:footnote>
  <w:footnote w:type="continuationSeparator" w:id="0">
    <w:p w:rsidR="00E17AD4" w:rsidRDefault="00E17AD4" w:rsidP="00E17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540809040"/>
      <w:docPartObj>
        <w:docPartGallery w:val="Page Numbers (Top of Page)"/>
        <w:docPartUnique/>
      </w:docPartObj>
    </w:sdtPr>
    <w:sdtEndPr/>
    <w:sdtContent>
      <w:p w:rsidR="00E17AD4" w:rsidRPr="00E17AD4" w:rsidRDefault="00E17AD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7A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7AD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7A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341F">
          <w:rPr>
            <w:rFonts w:ascii="Times New Roman" w:hAnsi="Times New Roman" w:cs="Times New Roman"/>
            <w:noProof/>
            <w:sz w:val="24"/>
            <w:szCs w:val="24"/>
          </w:rPr>
          <w:t>23</w:t>
        </w:r>
        <w:r w:rsidRPr="00E17AD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1F4"/>
    <w:rsid w:val="000A40FC"/>
    <w:rsid w:val="00281B20"/>
    <w:rsid w:val="00437FD8"/>
    <w:rsid w:val="005732A5"/>
    <w:rsid w:val="00581820"/>
    <w:rsid w:val="006C341F"/>
    <w:rsid w:val="00700453"/>
    <w:rsid w:val="00872CBE"/>
    <w:rsid w:val="008C7C28"/>
    <w:rsid w:val="008E20BB"/>
    <w:rsid w:val="0095601D"/>
    <w:rsid w:val="00B51B79"/>
    <w:rsid w:val="00B91C62"/>
    <w:rsid w:val="00C625AB"/>
    <w:rsid w:val="00CF01F4"/>
    <w:rsid w:val="00CF0B86"/>
    <w:rsid w:val="00D42ECA"/>
    <w:rsid w:val="00DE681E"/>
    <w:rsid w:val="00E17AD4"/>
    <w:rsid w:val="00F4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8AA632-5CB3-44A4-B808-191436AD4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7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7AD4"/>
  </w:style>
  <w:style w:type="paragraph" w:styleId="a6">
    <w:name w:val="footer"/>
    <w:basedOn w:val="a"/>
    <w:link w:val="a7"/>
    <w:uiPriority w:val="99"/>
    <w:unhideWhenUsed/>
    <w:rsid w:val="00E17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7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4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E4086-ABB7-43F4-ADC7-6EBB36CAA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4792</Words>
  <Characters>27319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Булучева Светлана Александровна</dc:creator>
  <cp:lastModifiedBy>Никитенко Людмила Анатольевна</cp:lastModifiedBy>
  <cp:revision>3</cp:revision>
  <dcterms:created xsi:type="dcterms:W3CDTF">2025-04-25T03:37:00Z</dcterms:created>
  <dcterms:modified xsi:type="dcterms:W3CDTF">2025-04-25T03:56:00Z</dcterms:modified>
</cp:coreProperties>
</file>